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2E" w:rsidRDefault="00DE522E" w:rsidP="00AF5F77">
      <w:pPr>
        <w:pStyle w:val="Bezproreda"/>
        <w:jc w:val="center"/>
        <w:rPr>
          <w:rFonts w:ascii="Bookman Old Style" w:hAnsi="Bookman Old Style"/>
          <w:b/>
          <w:sz w:val="24"/>
          <w:szCs w:val="24"/>
        </w:rPr>
      </w:pPr>
      <w:r w:rsidRPr="00AF5F77">
        <w:rPr>
          <w:rFonts w:ascii="Bookman Old Style" w:hAnsi="Bookman Old Style"/>
          <w:b/>
          <w:sz w:val="24"/>
          <w:szCs w:val="24"/>
        </w:rPr>
        <w:t>Službenica za zaštitu osobnih podataka</w:t>
      </w:r>
    </w:p>
    <w:p w:rsidR="00AF5F77" w:rsidRPr="00AF5F77" w:rsidRDefault="00AF5F77" w:rsidP="00AF5F77">
      <w:pPr>
        <w:pStyle w:val="Bezproreda"/>
        <w:jc w:val="center"/>
        <w:rPr>
          <w:rFonts w:ascii="Bookman Old Style" w:hAnsi="Bookman Old Style"/>
          <w:b/>
          <w:sz w:val="24"/>
          <w:szCs w:val="24"/>
        </w:rPr>
      </w:pP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E716A1">
        <w:rPr>
          <w:rFonts w:ascii="Bookman Old Style" w:hAnsi="Bookman Old Style"/>
          <w:sz w:val="24"/>
          <w:szCs w:val="24"/>
        </w:rPr>
        <w:t>Sukladno članku 39. Zakona o provedbi opće uredbe o zaštiti podataka („Narodne novine“ broj 42/18.) službenik za zaštitu podataka obavlja najmanje sljedeće zadaće:</w:t>
      </w: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E716A1">
        <w:rPr>
          <w:rFonts w:ascii="Bookman Old Style" w:hAnsi="Bookman Old Style"/>
          <w:sz w:val="24"/>
          <w:szCs w:val="24"/>
        </w:rPr>
        <w:t>a) informiranje i savjetovanje voditelja obrade ili izvršitelja obrade te zaposlenika koji obavljaju obradu o njihovim obvezama iz ove Uredbe te drugim odredbama Unije ili države članice o zaštiti podataka;</w:t>
      </w: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E716A1">
        <w:rPr>
          <w:rFonts w:ascii="Bookman Old Style" w:hAnsi="Bookman Old Style"/>
          <w:sz w:val="24"/>
          <w:szCs w:val="24"/>
        </w:rPr>
        <w:t>b) praćenje poštovanja ove Uredbe te drugih odredaba Unije ili države članice o zaštiti podataka i politika voditelja obrade ili izvršitelja obrade u odnosu na zaštitu osobnih podataka, uključujući raspodjelu odgovornosti, podizanje svijesti i osposobljavanje osoblja koje sudjeluje u postupcima obrade te povezane revizije;</w:t>
      </w: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E716A1">
        <w:rPr>
          <w:rFonts w:ascii="Bookman Old Style" w:hAnsi="Bookman Old Style"/>
          <w:sz w:val="24"/>
          <w:szCs w:val="24"/>
        </w:rPr>
        <w:t>c) pružanje savjeta, kada je to zatraženo, u pogledu procjene učinka na zaštitu podataka i praćenje njezina izvršavanja u skladu s člankom 35.;</w:t>
      </w: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E716A1">
        <w:rPr>
          <w:rFonts w:ascii="Bookman Old Style" w:hAnsi="Bookman Old Style"/>
          <w:sz w:val="24"/>
          <w:szCs w:val="24"/>
        </w:rPr>
        <w:t>d) suradnja s nadzornim tijelom;</w:t>
      </w: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E716A1">
        <w:rPr>
          <w:rFonts w:ascii="Bookman Old Style" w:hAnsi="Bookman Old Style"/>
          <w:sz w:val="24"/>
          <w:szCs w:val="24"/>
        </w:rPr>
        <w:t>e) djelovanje kao kontaktna točka za nadzorno tijelo o pitanjima u pogledu obrade, što uključuje i prethodno savjetovanje iz članka 36. te savjetovanje, prema potrebi, o svim drugim pitanjima.</w:t>
      </w: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E716A1">
        <w:rPr>
          <w:rFonts w:ascii="Bookman Old Style" w:hAnsi="Bookman Old Style"/>
          <w:sz w:val="24"/>
          <w:szCs w:val="24"/>
        </w:rPr>
        <w:t>Službenik za zaštitu podataka pri obavljanju svojih zadaća vodi računa o riziku povezanom s postupcima obrade i uzima u obzir prirodu, opseg, kontekst i svrhe obrade.</w:t>
      </w: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E716A1">
        <w:rPr>
          <w:rFonts w:ascii="Bookman Old Style" w:hAnsi="Bookman Old Style"/>
          <w:sz w:val="24"/>
          <w:szCs w:val="24"/>
        </w:rPr>
        <w:t>Ispitanici mogu kontaktirati službenika za zaštitu podataka u pogledu svih pitanja povezanih s obradom svojih osobnih podataka i ostvarivanja svojih prava iz ove Uredbe.</w:t>
      </w: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E716A1">
        <w:rPr>
          <w:rFonts w:ascii="Bookman Old Style" w:hAnsi="Bookman Old Style"/>
          <w:sz w:val="24"/>
          <w:szCs w:val="24"/>
        </w:rPr>
        <w:t>Službenik za zaštitu podataka obvezan je tajnošću ili povjerljivošću u vezi s obavljanjem svojih zadaća, u skladu s pravom Unije ili pravom države članice.</w:t>
      </w:r>
    </w:p>
    <w:p w:rsidR="00E716A1" w:rsidRPr="00E716A1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AF5F77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E716A1">
        <w:rPr>
          <w:rFonts w:ascii="Bookman Old Style" w:hAnsi="Bookman Old Style"/>
          <w:sz w:val="24"/>
          <w:szCs w:val="24"/>
        </w:rPr>
        <w:t>Službenik za zaštitu podataka može ispunjavati i druge zadaće i dužnosti. Voditelj obrade ili izvršitelj obrade osigurava da takve zadaće i dužnosti ne dovedu do sukoba interesa.</w:t>
      </w:r>
    </w:p>
    <w:p w:rsidR="00E716A1" w:rsidRPr="00AF5F77" w:rsidRDefault="00E716A1" w:rsidP="00E716A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DE522E" w:rsidRDefault="00DE522E" w:rsidP="00AF5F77">
      <w:pPr>
        <w:pStyle w:val="Bezproreda"/>
        <w:jc w:val="both"/>
        <w:rPr>
          <w:rFonts w:ascii="Bookman Old Style" w:hAnsi="Bookman Old Style"/>
          <w:b/>
          <w:sz w:val="24"/>
          <w:szCs w:val="24"/>
        </w:rPr>
      </w:pPr>
      <w:r w:rsidRPr="00AF5F77">
        <w:rPr>
          <w:rFonts w:ascii="Bookman Old Style" w:hAnsi="Bookman Old Style"/>
          <w:b/>
          <w:sz w:val="24"/>
          <w:szCs w:val="24"/>
        </w:rPr>
        <w:t xml:space="preserve">KONTAKT PODACI SLUŽBENIKA ZA ZAŠTITU OSOBNIH PODATAKA U OPĆINI </w:t>
      </w:r>
      <w:r w:rsidR="008D70CD">
        <w:rPr>
          <w:rFonts w:ascii="Bookman Old Style" w:hAnsi="Bookman Old Style"/>
          <w:b/>
          <w:sz w:val="24"/>
          <w:szCs w:val="24"/>
        </w:rPr>
        <w:t>GORNJA RIJEKA</w:t>
      </w:r>
      <w:r w:rsidRPr="00AF5F77">
        <w:rPr>
          <w:rFonts w:ascii="Bookman Old Style" w:hAnsi="Bookman Old Style"/>
          <w:b/>
          <w:sz w:val="24"/>
          <w:szCs w:val="24"/>
        </w:rPr>
        <w:t xml:space="preserve">: </w:t>
      </w:r>
    </w:p>
    <w:p w:rsidR="00AF5F77" w:rsidRPr="00AF5F77" w:rsidRDefault="00AF5F77" w:rsidP="00AF5F77">
      <w:pPr>
        <w:pStyle w:val="Bezproreda"/>
        <w:jc w:val="both"/>
        <w:rPr>
          <w:rFonts w:ascii="Bookman Old Style" w:hAnsi="Bookman Old Style"/>
          <w:b/>
          <w:sz w:val="24"/>
          <w:szCs w:val="24"/>
        </w:rPr>
      </w:pPr>
    </w:p>
    <w:p w:rsidR="00DE522E" w:rsidRPr="00AF5F77" w:rsidRDefault="00C03258" w:rsidP="00AF5F77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ANDREJA BOGDAN</w:t>
      </w:r>
      <w:r w:rsidR="00DE522E" w:rsidRPr="00AF5F77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pročelnica Jedinstvenog upravnog odjela</w:t>
      </w:r>
      <w:r w:rsidR="00DE522E" w:rsidRPr="00AF5F77">
        <w:rPr>
          <w:rFonts w:ascii="Bookman Old Style" w:hAnsi="Bookman Old Style"/>
          <w:sz w:val="24"/>
          <w:szCs w:val="24"/>
        </w:rPr>
        <w:t>,</w:t>
      </w:r>
    </w:p>
    <w:p w:rsidR="00DE522E" w:rsidRPr="00AF5F77" w:rsidRDefault="00DB640D" w:rsidP="00AF5F77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Trg Sidonije Ru</w:t>
      </w:r>
      <w:r w:rsidR="00C03258">
        <w:rPr>
          <w:rFonts w:ascii="Bookman Old Style" w:hAnsi="Bookman Old Style"/>
          <w:sz w:val="24"/>
          <w:szCs w:val="24"/>
        </w:rPr>
        <w:t xml:space="preserve">bido </w:t>
      </w:r>
      <w:proofErr w:type="spellStart"/>
      <w:r w:rsidR="00C03258">
        <w:rPr>
          <w:rFonts w:ascii="Bookman Old Style" w:hAnsi="Bookman Old Style"/>
          <w:sz w:val="24"/>
          <w:szCs w:val="24"/>
        </w:rPr>
        <w:t>Erdody</w:t>
      </w:r>
      <w:proofErr w:type="spellEnd"/>
      <w:r w:rsidR="00C03258">
        <w:rPr>
          <w:rFonts w:ascii="Bookman Old Style" w:hAnsi="Bookman Old Style"/>
          <w:sz w:val="24"/>
          <w:szCs w:val="24"/>
        </w:rPr>
        <w:t xml:space="preserve"> 3</w:t>
      </w:r>
      <w:r w:rsidR="00DE522E" w:rsidRPr="00AF5F77">
        <w:rPr>
          <w:rFonts w:ascii="Bookman Old Style" w:hAnsi="Bookman Old Style"/>
          <w:sz w:val="24"/>
          <w:szCs w:val="24"/>
        </w:rPr>
        <w:t xml:space="preserve">, </w:t>
      </w:r>
      <w:r w:rsidR="00C03258">
        <w:rPr>
          <w:rFonts w:ascii="Bookman Old Style" w:hAnsi="Bookman Old Style"/>
          <w:sz w:val="24"/>
          <w:szCs w:val="24"/>
        </w:rPr>
        <w:t>Gornja Rijeka</w:t>
      </w:r>
      <w:r w:rsidR="00DE522E" w:rsidRPr="00AF5F77">
        <w:rPr>
          <w:rFonts w:ascii="Bookman Old Style" w:hAnsi="Bookman Old Style"/>
          <w:sz w:val="24"/>
          <w:szCs w:val="24"/>
        </w:rPr>
        <w:t>,</w:t>
      </w:r>
    </w:p>
    <w:p w:rsidR="00DE522E" w:rsidRPr="00AF5F77" w:rsidRDefault="00DE522E" w:rsidP="00AF5F77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 w:rsidRPr="00AF5F77">
        <w:rPr>
          <w:rFonts w:ascii="Bookman Old Style" w:hAnsi="Bookman Old Style"/>
          <w:sz w:val="24"/>
          <w:szCs w:val="24"/>
        </w:rPr>
        <w:t>Telefon: 048/</w:t>
      </w:r>
      <w:r w:rsidR="00C03258">
        <w:rPr>
          <w:rFonts w:ascii="Bookman Old Style" w:hAnsi="Bookman Old Style"/>
          <w:sz w:val="24"/>
          <w:szCs w:val="24"/>
        </w:rPr>
        <w:t>855-021</w:t>
      </w:r>
      <w:r w:rsidRPr="00AF5F77">
        <w:rPr>
          <w:rFonts w:ascii="Bookman Old Style" w:hAnsi="Bookman Old Style"/>
          <w:sz w:val="24"/>
          <w:szCs w:val="24"/>
        </w:rPr>
        <w:t>,</w:t>
      </w:r>
    </w:p>
    <w:p w:rsidR="006F3EE8" w:rsidRPr="00AF5F77" w:rsidRDefault="00DE522E" w:rsidP="00AF5F77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 w:rsidRPr="00AF5F77">
        <w:rPr>
          <w:rFonts w:ascii="Bookman Old Style" w:hAnsi="Bookman Old Style"/>
          <w:sz w:val="24"/>
          <w:szCs w:val="24"/>
        </w:rPr>
        <w:t xml:space="preserve">e-mail: </w:t>
      </w:r>
      <w:r w:rsidR="00C03258">
        <w:rPr>
          <w:rFonts w:ascii="Bookman Old Style" w:hAnsi="Bookman Old Style"/>
          <w:sz w:val="24"/>
          <w:szCs w:val="24"/>
        </w:rPr>
        <w:t>opcina-gornja rijeka@</w:t>
      </w:r>
      <w:proofErr w:type="spellStart"/>
      <w:r w:rsidR="00C03258">
        <w:rPr>
          <w:rFonts w:ascii="Bookman Old Style" w:hAnsi="Bookman Old Style"/>
          <w:sz w:val="24"/>
          <w:szCs w:val="24"/>
        </w:rPr>
        <w:t>kc.t</w:t>
      </w:r>
      <w:proofErr w:type="spellEnd"/>
      <w:r w:rsidR="00C03258">
        <w:rPr>
          <w:rFonts w:ascii="Bookman Old Style" w:hAnsi="Bookman Old Style"/>
          <w:sz w:val="24"/>
          <w:szCs w:val="24"/>
        </w:rPr>
        <w:t>-</w:t>
      </w:r>
      <w:proofErr w:type="spellStart"/>
      <w:r w:rsidR="00C03258">
        <w:rPr>
          <w:rFonts w:ascii="Bookman Old Style" w:hAnsi="Bookman Old Style"/>
          <w:sz w:val="24"/>
          <w:szCs w:val="24"/>
        </w:rPr>
        <w:t>com.hr</w:t>
      </w:r>
      <w:proofErr w:type="spellEnd"/>
    </w:p>
    <w:sectPr w:rsidR="006F3EE8" w:rsidRPr="00AF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2E"/>
    <w:rsid w:val="002D0E9E"/>
    <w:rsid w:val="006F3EE8"/>
    <w:rsid w:val="008D70CD"/>
    <w:rsid w:val="00981A76"/>
    <w:rsid w:val="00AF5F77"/>
    <w:rsid w:val="00C03258"/>
    <w:rsid w:val="00DB640D"/>
    <w:rsid w:val="00DE522E"/>
    <w:rsid w:val="00E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5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5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5</cp:revision>
  <cp:lastPrinted>2018-05-14T09:54:00Z</cp:lastPrinted>
  <dcterms:created xsi:type="dcterms:W3CDTF">2018-05-14T09:53:00Z</dcterms:created>
  <dcterms:modified xsi:type="dcterms:W3CDTF">2018-07-23T10:08:00Z</dcterms:modified>
</cp:coreProperties>
</file>