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FE6B3D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ED57E2" w:rsidRPr="00ED57E2">
              <w:rPr>
                <w:rFonts w:ascii="Times New Roman" w:hAnsi="Times New Roman"/>
                <w:b/>
                <w:sz w:val="24"/>
                <w:szCs w:val="24"/>
              </w:rPr>
              <w:t>o agrotehničkim mjerama i mjerama za uređivanje i održavanje poljoprivrednih rudina na području Općine Gornja Rijeka</w:t>
            </w:r>
          </w:p>
          <w:p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ED57E2" w:rsidP="00ED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 2019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ED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ED57E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57E2">
              <w:rPr>
                <w:rFonts w:ascii="Times New Roman" w:hAnsi="Times New Roman" w:cs="Times New Roman"/>
                <w:b/>
                <w:sz w:val="24"/>
                <w:szCs w:val="24"/>
              </w:rPr>
              <w:t>svibnja 2019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9. ožujka 2018. godine na snagu je stupio novi Zakon o poljoprivrednom zemljištu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(„Narodne novine“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 br. 20/18 i 115/18) – dalje u tekstu: Zakon,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temeljem kojega je donijet novi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Pravilnik o agrotehničkim mjerama („Narodne novine“, br. 22/19) – 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u tekstu: Pravilnik, koji je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stupio na snagu 14. ožujka 2019. godine, stoga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Općina Gornja Rijeka pristupila izradi nove Odluke o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agrotehničkim mjerama i mjerama za uređivanje i održavanje poljoprivrednih rudina.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Pravni temelj za donošenje ove Odluke je članak 10. stavak 1. Zakona kojim je određeno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Općinsko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 vijeće za svoje područje propisuje potrebe agrotehničke mjere u slučajevima u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kojima bi propuštanje tih mjera nanijelo štetu, onemogućilo ili sman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jilo poljoprivrednu proizvodnju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sukladno Pravilniku, te članak 12. stavak 1. Zakona kojim je određeno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za svoje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područje propisuje mjere za uređivanje i održavanje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joprivrednih rudina, a osobito: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održavanje živica i međa, održavanje poljskih putova, uređivanj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 održavanje kanala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oborinske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odvodnje, sprječavanje zasjenjivanja susjednih čestica te 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nju i održavanje vjetrobranskih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pojasa.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U skladu s navedenim propisima izrađena je nova Odluka o agrotehničkim mjerama i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mjerama za uređivanje i održavanje poljoprivrednih rudina koja sadrži odredbe o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1. agrotehničkim mjerama: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a) minimalna razina obrade i održavanja poljoprivrednog zemljišta povoljnim za uzgoj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biljaka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b) sprječavanje zakorovljenosti i obrastanja višegodišnjim raslinjem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c) suzbijanje organizama štetnih za bilje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d) gospodarenje biljnim ostatcima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e) održavanje organske tvari i humusa u tlu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f) održavanje povoljne strukture tla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g) zaštita od erozije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h) održavanje plodnosti tla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2. mjerama za uređivanje i održavanje poljoprivrednih rudina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a) održavanje živica i međa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b) održavanje poljskih putova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c) uređivanje i održavanje kanala </w:t>
            </w:r>
            <w:proofErr w:type="spellStart"/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oborinske</w:t>
            </w:r>
            <w:proofErr w:type="spellEnd"/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 odvodnje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d) sprječavanje zasjenjivanja susjednih čestica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e) sadnja i održavanje vjetrobranskih pojasa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3. posebnim mjerama zaštite od požara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4. nadzoru nad provođenjem Odluke i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5. kaznene odredbe.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Uz agrotehničke mjere i mjere za uređivanje i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ržavanje poljoprivrednih rudina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ovom Odlukom su propisane i posebne mjere zaštite od požara na poljoprivrednom zemljištu,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sukladno odredbama članka 8. stavka 2. Zakona o zaštiti od požara („Narodne novine“, br.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92/10)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i članka 11. stavka 3. Zakona o održivom gospodarenju otpadom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(„Narodne novine“, broj 94/13,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73/17 i 14/19).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Nadzor nad provedbom odredbi ove Odluke sukladno Zakonu o poljoprivrednom zemljištu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provodi poljoprivredni redar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Općine Gornja Rijeka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 i nadležne inspekcije ovlaštene posebnim propisima.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Kaznene odredbe iz nacrta Odluke o agrotehničkim mjerama i mjerama za uređivanje i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održavanje poljoprivrednih rudina određene su sukladno Prekrš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ajnom zakonu („Narodne novine“, 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br. 107/07, 39/13, 157/13, 110/15, 70/17, 118/18).</w:t>
            </w:r>
          </w:p>
          <w:p w:rsidR="00ED57E2" w:rsidRPr="00ED57E2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Stupanjem na snagu ove Odluke prestaje važiti Odluka o agrotehničkim mjerama u</w:t>
            </w:r>
          </w:p>
          <w:p w:rsidR="007049FD" w:rsidRPr="00990DD0" w:rsidRDefault="00ED57E2" w:rsidP="00ED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poljoprivredi te mjerama za uređivanje i održavanje poljoprivrednih rudina na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Općine Gornja Rijeka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 xml:space="preserve"> ("Službeni vjesnik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Koprivničko - križevačke županije", broj 10/15</w:t>
            </w:r>
            <w:r w:rsidRPr="00ED5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ED57E2">
        <w:rPr>
          <w:rFonts w:ascii="Times New Roman" w:hAnsi="Times New Roman"/>
          <w:sz w:val="24"/>
          <w:szCs w:val="24"/>
        </w:rPr>
        <w:t xml:space="preserve"> 13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ED57E2">
        <w:rPr>
          <w:rFonts w:ascii="Times New Roman" w:hAnsi="Times New Roman"/>
          <w:sz w:val="24"/>
          <w:szCs w:val="24"/>
        </w:rPr>
        <w:t>svibnja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ED57E2">
        <w:rPr>
          <w:rFonts w:ascii="Times New Roman" w:hAnsi="Times New Roman"/>
          <w:sz w:val="24"/>
          <w:szCs w:val="24"/>
        </w:rPr>
        <w:t>2019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ED57E2" w:rsidRPr="00ED57E2">
        <w:rPr>
          <w:rFonts w:ascii="Times New Roman" w:hAnsi="Times New Roman"/>
          <w:sz w:val="24"/>
          <w:szCs w:val="24"/>
        </w:rPr>
        <w:t>o agrotehničkim mjerama i mjerama za uređivanje i održavanje poljoprivrednih rudina na području Općine Gornja Rijeka</w:t>
      </w:r>
      <w:bookmarkStart w:id="0" w:name="_GoBack"/>
      <w:bookmarkEnd w:id="0"/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9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:rsidR="00666DFB" w:rsidRPr="0022487D" w:rsidRDefault="008F19F7" w:rsidP="0022487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>Odluke o ugostiteljskoj djelatnosti na području Općine Gornja Rijeka.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22487D" w:rsidSect="0022487D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24" w:rsidRDefault="00C47B24" w:rsidP="002342F3">
      <w:pPr>
        <w:spacing w:after="0" w:line="240" w:lineRule="auto"/>
      </w:pPr>
      <w:r>
        <w:separator/>
      </w:r>
    </w:p>
  </w:endnote>
  <w:endnote w:type="continuationSeparator" w:id="0">
    <w:p w:rsidR="00C47B24" w:rsidRDefault="00C47B2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24" w:rsidRDefault="00C47B24" w:rsidP="002342F3">
      <w:pPr>
        <w:spacing w:after="0" w:line="240" w:lineRule="auto"/>
      </w:pPr>
      <w:r>
        <w:separator/>
      </w:r>
    </w:p>
  </w:footnote>
  <w:footnote w:type="continuationSeparator" w:id="0">
    <w:p w:rsidR="00C47B24" w:rsidRDefault="00C47B2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F0D75"/>
    <w:rsid w:val="00C06628"/>
    <w:rsid w:val="00C10143"/>
    <w:rsid w:val="00C2626D"/>
    <w:rsid w:val="00C34934"/>
    <w:rsid w:val="00C47B24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3613"/>
    <w:rsid w:val="00EA3EF3"/>
    <w:rsid w:val="00EC40DD"/>
    <w:rsid w:val="00EC4DC4"/>
    <w:rsid w:val="00ED57E2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2525-9C43-4C43-A703-C43FFDCE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2</cp:revision>
  <cp:lastPrinted>2016-10-11T10:47:00Z</cp:lastPrinted>
  <dcterms:created xsi:type="dcterms:W3CDTF">2019-05-02T10:11:00Z</dcterms:created>
  <dcterms:modified xsi:type="dcterms:W3CDTF">2019-05-02T10:11:00Z</dcterms:modified>
</cp:coreProperties>
</file>